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BA" w:rsidRDefault="007D1CBA" w:rsidP="007D1CBA">
      <w:pPr>
        <w:tabs>
          <w:tab w:val="left" w:pos="11646"/>
        </w:tabs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>ESTRATTO DA:</w:t>
      </w:r>
    </w:p>
    <w:p w:rsidR="007D1CBA" w:rsidRDefault="007D1CBA" w:rsidP="007D1CBA">
      <w:pPr>
        <w:pStyle w:val="Corpodeltesto"/>
      </w:pPr>
      <w:r>
        <w:t xml:space="preserve">TESTO COORDINATO DELLE DISPOSIZIONI IMPARTITE IN MATERIA </w:t>
      </w:r>
      <w:proofErr w:type="spellStart"/>
      <w:r>
        <w:t>DI</w:t>
      </w:r>
      <w:proofErr w:type="spellEnd"/>
      <w:r>
        <w:t xml:space="preserve"> ORDINAMENTO DELLE CLASSI </w:t>
      </w:r>
      <w:proofErr w:type="spellStart"/>
      <w:r>
        <w:t>DI</w:t>
      </w:r>
      <w:proofErr w:type="spellEnd"/>
      <w:r>
        <w:t xml:space="preserve"> CONCORSO A CATTEDRE E A POSTI </w:t>
      </w:r>
      <w:proofErr w:type="spellStart"/>
      <w:r>
        <w:t>DI</w:t>
      </w:r>
      <w:proofErr w:type="spellEnd"/>
      <w:r>
        <w:t xml:space="preserve"> INSEGNAMENTO TECNICO-PRATICO E </w:t>
      </w:r>
      <w:proofErr w:type="spellStart"/>
      <w:r>
        <w:t>DI</w:t>
      </w:r>
      <w:proofErr w:type="spellEnd"/>
      <w:r>
        <w:t xml:space="preserve"> ARTE APPLICATA NELLE SCUOLE ED ISTITUTI </w:t>
      </w:r>
      <w:proofErr w:type="spellStart"/>
      <w:r>
        <w:t>DI</w:t>
      </w:r>
      <w:proofErr w:type="spellEnd"/>
      <w:r>
        <w:t xml:space="preserve"> ISTRUZIONE SECONDARIA ED ARTISTICA (</w:t>
      </w:r>
      <w:r>
        <w:rPr>
          <w:b/>
          <w:bCs/>
        </w:rPr>
        <w:t>Decreto Ministeriale n. 39 del 30.01.1998</w:t>
      </w:r>
      <w:r>
        <w:t>)</w:t>
      </w:r>
    </w:p>
    <w:p w:rsidR="007D1CBA" w:rsidRDefault="007D1CBA" w:rsidP="007D1C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Rettifiche ed integrazioni al </w:t>
      </w:r>
      <w:hyperlink r:id="rId4" w:tgtFrame="normgiu" w:history="1">
        <w:r>
          <w:rPr>
            <w:rStyle w:val="Collegamentoipertestuale"/>
            <w:rFonts w:ascii="Arial" w:hAnsi="Arial" w:cs="Arial"/>
          </w:rPr>
          <w:t>Decreto Ministeriale 30 gennaio 1998, n. 39</w:t>
        </w:r>
      </w:hyperlink>
      <w:r>
        <w:rPr>
          <w:rFonts w:ascii="Arial" w:hAnsi="Arial" w:cs="Arial"/>
        </w:rPr>
        <w:t>, relativo al testo coordinato delle disposizioni in materia di ordinamento delle classi di concorso a cattedre e a posti nelle scuole secondarie (</w:t>
      </w:r>
      <w:r>
        <w:rPr>
          <w:rFonts w:ascii="Arial" w:hAnsi="Arial" w:cs="Arial"/>
          <w:b/>
          <w:bCs/>
        </w:rPr>
        <w:t>Decreto Ministeriale n. 44 del 17.02.1999</w:t>
      </w:r>
      <w:r>
        <w:rPr>
          <w:rFonts w:ascii="Arial" w:hAnsi="Arial" w:cs="Arial"/>
        </w:rPr>
        <w:t>)</w:t>
      </w:r>
    </w:p>
    <w:p w:rsidR="007D1CBA" w:rsidRDefault="007D1CBA"/>
    <w:tbl>
      <w:tblPr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"/>
        <w:gridCol w:w="1454"/>
        <w:gridCol w:w="2802"/>
        <w:gridCol w:w="5386"/>
      </w:tblGrid>
      <w:tr w:rsidR="007D1CBA" w:rsidTr="007D1CBA">
        <w:trPr>
          <w:gridBefore w:val="1"/>
          <w:wBefore w:w="3" w:type="pct"/>
          <w:cantSplit/>
          <w:trHeight w:val="276"/>
          <w:tblCellSpacing w:w="0" w:type="dxa"/>
        </w:trPr>
        <w:tc>
          <w:tcPr>
            <w:tcW w:w="4997" w:type="pct"/>
            <w:gridSpan w:val="3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color w:val="FD0A0A"/>
                <w:sz w:val="20"/>
              </w:rPr>
              <w:t>42/A - Informatica.</w:t>
            </w:r>
            <w:r>
              <w:t> </w:t>
            </w:r>
          </w:p>
        </w:tc>
      </w:tr>
      <w:tr w:rsidR="007D1CBA" w:rsidTr="007D1CBA">
        <w:tblPrEx>
          <w:tblBorders>
            <w:top w:val="outset" w:sz="18" w:space="0" w:color="007FD7"/>
            <w:left w:val="outset" w:sz="18" w:space="0" w:color="007FD7"/>
            <w:bottom w:val="outset" w:sz="18" w:space="0" w:color="007FD7"/>
            <w:right w:val="outset" w:sz="18" w:space="0" w:color="007FD7"/>
            <w:insideH w:val="none" w:sz="0" w:space="0" w:color="auto"/>
            <w:insideV w:val="none" w:sz="0" w:space="0" w:color="auto"/>
          </w:tblBorders>
        </w:tblPrEx>
        <w:trPr>
          <w:trHeight w:val="1715"/>
          <w:tblCellSpacing w:w="0" w:type="dxa"/>
        </w:trPr>
        <w:tc>
          <w:tcPr>
            <w:tcW w:w="757" w:type="pct"/>
            <w:gridSpan w:val="2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7D1CBA" w:rsidRDefault="007D1CBA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CLASSE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DIPLOMA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ABILITAZIONE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CORRISPONDENTE</w:t>
            </w:r>
          </w:p>
        </w:tc>
        <w:tc>
          <w:tcPr>
            <w:tcW w:w="1452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7D1CBA" w:rsidRDefault="007D1CBA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TITOLI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AMMISSIONE</w:t>
            </w:r>
          </w:p>
        </w:tc>
        <w:tc>
          <w:tcPr>
            <w:tcW w:w="2791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7D1CBA" w:rsidRDefault="007D1CBA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TITOLI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AMMISSIONE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CON VALIDITA'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TEMPORALE; TITOLI CHE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HANNO CAMBIATO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DENOMINAZIONE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OVVERO LAUREE SOPPRESSE</w:t>
            </w:r>
          </w:p>
        </w:tc>
      </w:tr>
      <w:tr w:rsidR="007D1CBA" w:rsidTr="007D1CBA">
        <w:tblPrEx>
          <w:tblBorders>
            <w:top w:val="outset" w:sz="18" w:space="0" w:color="007FD7"/>
            <w:left w:val="outset" w:sz="18" w:space="0" w:color="007FD7"/>
            <w:bottom w:val="outset" w:sz="18" w:space="0" w:color="007FD7"/>
            <w:right w:val="outset" w:sz="18" w:space="0" w:color="007FD7"/>
            <w:insideH w:val="none" w:sz="0" w:space="0" w:color="auto"/>
            <w:insideV w:val="none" w:sz="0" w:space="0" w:color="auto"/>
          </w:tblBorders>
        </w:tblPrEx>
        <w:trPr>
          <w:trHeight w:val="1705"/>
          <w:tblCellSpacing w:w="0" w:type="dxa"/>
        </w:trPr>
        <w:tc>
          <w:tcPr>
            <w:tcW w:w="757" w:type="pct"/>
            <w:gridSpan w:val="2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Informatica.</w:t>
            </w:r>
          </w:p>
        </w:tc>
        <w:tc>
          <w:tcPr>
            <w:tcW w:w="1452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Lauree in: 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discipline nautiche; fisica; informatica; matematica. (1) </w:t>
            </w:r>
            <w:r>
              <w:rPr>
                <w:rFonts w:ascii="Arial" w:hAnsi="Arial" w:cs="Arial"/>
                <w:sz w:val="15"/>
                <w:szCs w:val="15"/>
              </w:rPr>
              <w:br/>
              <w:t>Lauree in ingegneria:</w:t>
            </w:r>
            <w:r>
              <w:rPr>
                <w:rFonts w:ascii="Arial" w:hAnsi="Arial" w:cs="Arial"/>
                <w:sz w:val="15"/>
                <w:szCs w:val="15"/>
              </w:rPr>
              <w:br/>
              <w:t>aerospaziale; elettronica; gestionale; informatica; delle telecomunicazioni.</w:t>
            </w:r>
          </w:p>
        </w:tc>
        <w:tc>
          <w:tcPr>
            <w:tcW w:w="2791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7D1CBA" w:rsidRDefault="007D1CBA" w:rsidP="000866DB">
            <w:pPr>
              <w:rPr>
                <w:color w:val="000000"/>
              </w:rPr>
            </w:pPr>
            <w:r w:rsidRPr="002156EE">
              <w:rPr>
                <w:rFonts w:ascii="Arial" w:hAnsi="Arial" w:cs="Arial"/>
                <w:sz w:val="15"/>
                <w:szCs w:val="15"/>
                <w:highlight w:val="yellow"/>
              </w:rPr>
              <w:t>Laurea in:</w:t>
            </w:r>
            <w:r w:rsidRPr="002156EE">
              <w:rPr>
                <w:rFonts w:ascii="Arial" w:hAnsi="Arial" w:cs="Arial"/>
                <w:sz w:val="15"/>
                <w:szCs w:val="15"/>
                <w:highlight w:val="yellow"/>
              </w:rPr>
              <w:br/>
              <w:t>scienze dell'informazione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7D1CBA" w:rsidRDefault="007D1CBA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7"/>
        <w:gridCol w:w="2816"/>
        <w:gridCol w:w="5395"/>
      </w:tblGrid>
      <w:tr w:rsidR="007D1CBA" w:rsidTr="000866DB">
        <w:trPr>
          <w:cantSplit/>
          <w:tblCellSpacing w:w="0" w:type="dxa"/>
        </w:trPr>
        <w:tc>
          <w:tcPr>
            <w:tcW w:w="5000" w:type="pct"/>
            <w:gridSpan w:val="3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color w:val="FD0A0A"/>
                <w:sz w:val="20"/>
              </w:rPr>
              <w:t>47/A - Matematica.</w:t>
            </w:r>
            <w:r>
              <w:t> </w:t>
            </w:r>
          </w:p>
        </w:tc>
      </w:tr>
      <w:tr w:rsidR="007D1CBA" w:rsidTr="007D1CBA">
        <w:tblPrEx>
          <w:tblBorders>
            <w:top w:val="outset" w:sz="18" w:space="0" w:color="007FD7"/>
            <w:left w:val="outset" w:sz="18" w:space="0" w:color="007FD7"/>
            <w:bottom w:val="outset" w:sz="18" w:space="0" w:color="007FD7"/>
            <w:right w:val="outset" w:sz="18" w:space="0" w:color="007FD7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749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7D1CBA" w:rsidRDefault="007D1CBA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CLASSE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DIPLOMA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ABILITAZIONE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CORRISPONDENTE</w:t>
            </w:r>
          </w:p>
        </w:tc>
        <w:tc>
          <w:tcPr>
            <w:tcW w:w="1458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7D1CBA" w:rsidRDefault="007D1CBA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TITOLI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AMMISSIONE</w:t>
            </w:r>
          </w:p>
        </w:tc>
        <w:tc>
          <w:tcPr>
            <w:tcW w:w="2793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7D1CBA" w:rsidRDefault="007D1CBA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TITOLI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AMMISSIONE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CON VALIDITA'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TEMPORALE; TITOLI CHE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HANNO CAMBIATO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DENOMINAZIONE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OVVERO LAUREE SOPPRESSE</w:t>
            </w:r>
          </w:p>
        </w:tc>
      </w:tr>
      <w:tr w:rsidR="007D1CBA" w:rsidTr="007D1CBA">
        <w:tblPrEx>
          <w:tblBorders>
            <w:top w:val="outset" w:sz="18" w:space="0" w:color="007FD7"/>
            <w:left w:val="outset" w:sz="18" w:space="0" w:color="007FD7"/>
            <w:bottom w:val="outset" w:sz="18" w:space="0" w:color="007FD7"/>
            <w:right w:val="outset" w:sz="18" w:space="0" w:color="007FD7"/>
            <w:insideH w:val="none" w:sz="0" w:space="0" w:color="auto"/>
            <w:insideV w:val="none" w:sz="0" w:space="0" w:color="auto"/>
          </w:tblBorders>
        </w:tblPrEx>
        <w:trPr>
          <w:trHeight w:val="1575"/>
          <w:tblCellSpacing w:w="0" w:type="dxa"/>
        </w:trPr>
        <w:tc>
          <w:tcPr>
            <w:tcW w:w="749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Matematica.</w:t>
            </w:r>
          </w:p>
        </w:tc>
        <w:tc>
          <w:tcPr>
            <w:tcW w:w="1458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sz w:val="15"/>
                <w:szCs w:val="15"/>
              </w:rPr>
              <w:t>Lauree in:</w:t>
            </w:r>
            <w:r>
              <w:rPr>
                <w:rFonts w:ascii="Arial" w:hAnsi="Arial" w:cs="Arial"/>
                <w:sz w:val="15"/>
                <w:szCs w:val="15"/>
              </w:rPr>
              <w:br/>
              <w:t>astronomia; discipline nautiche; fisica; informatica; ingegneria; matematica; scienze statistiche ed attuariali; scienze statistiche e demografiche; scienze statistiche ed economiche.(1).</w:t>
            </w:r>
          </w:p>
        </w:tc>
        <w:tc>
          <w:tcPr>
            <w:tcW w:w="2793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7D1CBA" w:rsidRDefault="007D1CBA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sz w:val="15"/>
                <w:szCs w:val="15"/>
              </w:rPr>
              <w:t>Lauree in: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matematica e fisica; </w:t>
            </w:r>
            <w:r w:rsidRPr="002156EE">
              <w:rPr>
                <w:rFonts w:ascii="Arial" w:hAnsi="Arial" w:cs="Arial"/>
                <w:sz w:val="15"/>
                <w:szCs w:val="15"/>
                <w:highlight w:val="yellow"/>
              </w:rPr>
              <w:t>scienze dell'informazione</w:t>
            </w:r>
            <w:r>
              <w:rPr>
                <w:rFonts w:ascii="Arial" w:hAnsi="Arial" w:cs="Arial"/>
                <w:sz w:val="15"/>
                <w:szCs w:val="15"/>
              </w:rPr>
              <w:t>; scienze matematiche; scienze fisiche e matematiche. Laurea in: ingegneria purché conseguita entro l'A.A.2000/2001</w:t>
            </w:r>
          </w:p>
        </w:tc>
      </w:tr>
    </w:tbl>
    <w:p w:rsidR="007D1CBA" w:rsidRDefault="007D1CBA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7"/>
        <w:gridCol w:w="2816"/>
        <w:gridCol w:w="5395"/>
      </w:tblGrid>
      <w:tr w:rsidR="005A72B5" w:rsidTr="000866DB">
        <w:trPr>
          <w:cantSplit/>
          <w:tblCellSpacing w:w="0" w:type="dxa"/>
        </w:trPr>
        <w:tc>
          <w:tcPr>
            <w:tcW w:w="5000" w:type="pct"/>
            <w:gridSpan w:val="3"/>
          </w:tcPr>
          <w:p w:rsidR="005A72B5" w:rsidRDefault="005A72B5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color w:val="FD0A0A"/>
                <w:sz w:val="20"/>
              </w:rPr>
              <w:t>48/A - Matematica applicata.</w:t>
            </w:r>
            <w:r>
              <w:t> </w:t>
            </w:r>
          </w:p>
        </w:tc>
      </w:tr>
      <w:tr w:rsidR="005A72B5" w:rsidTr="005A72B5">
        <w:tblPrEx>
          <w:tblBorders>
            <w:top w:val="outset" w:sz="18" w:space="0" w:color="007FD7"/>
            <w:left w:val="outset" w:sz="18" w:space="0" w:color="007FD7"/>
            <w:bottom w:val="outset" w:sz="18" w:space="0" w:color="007FD7"/>
            <w:right w:val="outset" w:sz="18" w:space="0" w:color="007FD7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749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5A72B5" w:rsidRDefault="005A72B5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CLASSE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DIPLOMA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ABILITAZIONE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CORRISPONDENTE</w:t>
            </w:r>
          </w:p>
        </w:tc>
        <w:tc>
          <w:tcPr>
            <w:tcW w:w="1458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5A72B5" w:rsidRDefault="005A72B5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TITOLI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AMMISSIONE</w:t>
            </w:r>
          </w:p>
        </w:tc>
        <w:tc>
          <w:tcPr>
            <w:tcW w:w="2793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AEC7D9"/>
          </w:tcPr>
          <w:p w:rsidR="005A72B5" w:rsidRDefault="005A72B5" w:rsidP="000866D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TITOLI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AMMISSIONE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CON VALIDITA'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TEMPORALE; TITOLI CHE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HANNO CAMBIATO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DENOMINAZIONE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OVVERO LAUREE SOPPRESSE</w:t>
            </w:r>
          </w:p>
        </w:tc>
      </w:tr>
      <w:tr w:rsidR="005A72B5" w:rsidTr="005A72B5">
        <w:tblPrEx>
          <w:tblBorders>
            <w:top w:val="outset" w:sz="18" w:space="0" w:color="007FD7"/>
            <w:left w:val="outset" w:sz="18" w:space="0" w:color="007FD7"/>
            <w:bottom w:val="outset" w:sz="18" w:space="0" w:color="007FD7"/>
            <w:right w:val="outset" w:sz="18" w:space="0" w:color="007FD7"/>
            <w:insideH w:val="none" w:sz="0" w:space="0" w:color="auto"/>
            <w:insideV w:val="none" w:sz="0" w:space="0" w:color="auto"/>
          </w:tblBorders>
        </w:tblPrEx>
        <w:trPr>
          <w:trHeight w:val="2401"/>
          <w:tblCellSpacing w:w="0" w:type="dxa"/>
        </w:trPr>
        <w:tc>
          <w:tcPr>
            <w:tcW w:w="749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5A72B5" w:rsidRDefault="005A72B5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Matematica applicata.</w:t>
            </w:r>
          </w:p>
        </w:tc>
        <w:tc>
          <w:tcPr>
            <w:tcW w:w="1458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5A72B5" w:rsidRDefault="005A72B5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sz w:val="15"/>
                <w:szCs w:val="15"/>
              </w:rPr>
              <w:t>Lauree in:</w:t>
            </w:r>
            <w:r>
              <w:rPr>
                <w:rFonts w:ascii="Arial" w:hAnsi="Arial" w:cs="Arial"/>
                <w:sz w:val="15"/>
                <w:szCs w:val="15"/>
              </w:rPr>
              <w:br/>
              <w:t>discipline economiche e sociali; economia aziendale; economia bancaria; economia e commercio; economia politica; economia del commercio internazionale e dei mercati valutari; fisica; informatica; ingegneria; matematica; scienze statistiche ed attuariali; scienze statistiche e demografiche; scienze statistiche ed economiche.</w:t>
            </w:r>
          </w:p>
        </w:tc>
        <w:tc>
          <w:tcPr>
            <w:tcW w:w="2793" w:type="pct"/>
            <w:tcBorders>
              <w:top w:val="outset" w:sz="6" w:space="0" w:color="007FD7"/>
              <w:left w:val="outset" w:sz="6" w:space="0" w:color="007FD7"/>
              <w:bottom w:val="outset" w:sz="6" w:space="0" w:color="007FD7"/>
              <w:right w:val="outset" w:sz="6" w:space="0" w:color="007FD7"/>
            </w:tcBorders>
            <w:shd w:val="clear" w:color="auto" w:fill="FFFFFF"/>
          </w:tcPr>
          <w:p w:rsidR="005A72B5" w:rsidRDefault="005A72B5" w:rsidP="000866DB">
            <w:pPr>
              <w:rPr>
                <w:color w:val="000000"/>
              </w:rPr>
            </w:pPr>
            <w:r>
              <w:rPr>
                <w:rFonts w:ascii="Arial" w:hAnsi="Arial" w:cs="Arial"/>
                <w:sz w:val="15"/>
                <w:szCs w:val="15"/>
              </w:rPr>
              <w:t>Lauree in: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commercio internazionale e mercati valutari; economia bancaria, finanziaria e assicurativa; matematica e fisica; </w:t>
            </w:r>
            <w:r w:rsidRPr="002156EE">
              <w:rPr>
                <w:rFonts w:ascii="Arial" w:hAnsi="Arial" w:cs="Arial"/>
                <w:sz w:val="15"/>
                <w:szCs w:val="15"/>
                <w:highlight w:val="yellow"/>
              </w:rPr>
              <w:t>scienze dell'informazione</w:t>
            </w:r>
            <w:r>
              <w:rPr>
                <w:rFonts w:ascii="Arial" w:hAnsi="Arial" w:cs="Arial"/>
                <w:sz w:val="15"/>
                <w:szCs w:val="15"/>
              </w:rPr>
              <w:t xml:space="preserve">; scienze economiche e bancarie; scienze economiche e commerciali; scienze matematiche; scienze fisiche e matematiche. </w:t>
            </w:r>
            <w:r>
              <w:rPr>
                <w:rFonts w:ascii="Arial" w:hAnsi="Arial" w:cs="Arial"/>
                <w:sz w:val="15"/>
                <w:szCs w:val="15"/>
              </w:rPr>
              <w:br/>
              <w:t>Laurea in: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sociologia purché conseguita entro il 4 novembre 1982. </w:t>
            </w:r>
            <w:r>
              <w:rPr>
                <w:rFonts w:ascii="Arial" w:hAnsi="Arial" w:cs="Arial"/>
                <w:sz w:val="15"/>
                <w:szCs w:val="15"/>
              </w:rPr>
              <w:br/>
              <w:t>Lauree in:</w:t>
            </w:r>
            <w:r>
              <w:rPr>
                <w:rFonts w:ascii="Arial" w:hAnsi="Arial" w:cs="Arial"/>
                <w:sz w:val="15"/>
                <w:szCs w:val="15"/>
              </w:rPr>
              <w:br/>
              <w:t>economia marittima e dei trasporti; scienze bancarie ed assicurative; scienze economiche; scienze economico-marittime; (k) purché conseguite entro l'A.A. 2000/2001</w:t>
            </w:r>
          </w:p>
        </w:tc>
      </w:tr>
    </w:tbl>
    <w:p w:rsidR="005A72B5" w:rsidRDefault="005A72B5" w:rsidP="005A72B5"/>
    <w:sectPr w:rsidR="005A72B5" w:rsidSect="005E1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7D1CBA"/>
    <w:rsid w:val="000E5876"/>
    <w:rsid w:val="001E0688"/>
    <w:rsid w:val="002156EE"/>
    <w:rsid w:val="00286CA0"/>
    <w:rsid w:val="002D3675"/>
    <w:rsid w:val="003531B1"/>
    <w:rsid w:val="003A1673"/>
    <w:rsid w:val="00460956"/>
    <w:rsid w:val="005A72B5"/>
    <w:rsid w:val="005E1400"/>
    <w:rsid w:val="005E2ED1"/>
    <w:rsid w:val="005F6564"/>
    <w:rsid w:val="00757188"/>
    <w:rsid w:val="007A30AF"/>
    <w:rsid w:val="007D1CBA"/>
    <w:rsid w:val="007E5F53"/>
    <w:rsid w:val="00816B86"/>
    <w:rsid w:val="009A2A3A"/>
    <w:rsid w:val="009E0989"/>
    <w:rsid w:val="00A63487"/>
    <w:rsid w:val="00A72D9F"/>
    <w:rsid w:val="00C17637"/>
    <w:rsid w:val="00CC788E"/>
    <w:rsid w:val="00DC1DB2"/>
    <w:rsid w:val="00F74805"/>
    <w:rsid w:val="00F8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CBA"/>
    <w:rPr>
      <w:rFonts w:eastAsia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2ED1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A72D9F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2ED1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2D9F"/>
    <w:rPr>
      <w:rFonts w:eastAsia="Times New Roman"/>
      <w:b/>
      <w:bCs/>
      <w:sz w:val="28"/>
      <w:szCs w:val="36"/>
      <w:lang w:eastAsia="it-IT"/>
    </w:rPr>
  </w:style>
  <w:style w:type="paragraph" w:styleId="Corpodeltesto">
    <w:name w:val="Body Text"/>
    <w:basedOn w:val="Normale"/>
    <w:link w:val="CorpodeltestoCarattere"/>
    <w:semiHidden/>
    <w:rsid w:val="007D1CBA"/>
    <w:pPr>
      <w:jc w:val="center"/>
    </w:pPr>
    <w:rPr>
      <w:rFonts w:ascii="Arial" w:hAnsi="Arial" w:cs="Arial"/>
      <w:szCs w:val="15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D1CBA"/>
    <w:rPr>
      <w:rFonts w:ascii="Arial" w:eastAsia="Times New Roman" w:hAnsi="Arial" w:cs="Arial"/>
      <w:szCs w:val="15"/>
      <w:lang w:eastAsia="it-IT"/>
    </w:rPr>
  </w:style>
  <w:style w:type="character" w:styleId="Collegamentoipertestuale">
    <w:name w:val="Hyperlink"/>
    <w:basedOn w:val="Carpredefinitoparagrafo"/>
    <w:semiHidden/>
    <w:rsid w:val="007D1CB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argomenti/concorsi/norm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2011-11-08T22:59:00Z</dcterms:created>
  <dcterms:modified xsi:type="dcterms:W3CDTF">2011-11-08T22:59:00Z</dcterms:modified>
</cp:coreProperties>
</file>